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DE0" w:rsidRPr="00B0252D" w:rsidRDefault="00532DE0" w:rsidP="00532DE0">
      <w:pPr>
        <w:spacing w:after="0"/>
        <w:ind w:firstLine="540"/>
        <w:jc w:val="both"/>
        <w:rPr>
          <w:rFonts w:ascii="Times New Roman" w:hAnsi="Times New Roman"/>
          <w:sz w:val="36"/>
          <w:szCs w:val="36"/>
        </w:rPr>
      </w:pPr>
      <w:r w:rsidRPr="00B0252D">
        <w:rPr>
          <w:rFonts w:ascii="Times New Roman" w:hAnsi="Times New Roman"/>
          <w:sz w:val="36"/>
          <w:szCs w:val="36"/>
        </w:rPr>
        <w:t>Перечень имущества, не подлежащего, взысканию определен в ст. 446 Гражданско-процессуального кодекса РФ, данный перечень так же является закрытым и расширению приставом-исполнителем не подлежит.</w:t>
      </w:r>
    </w:p>
    <w:p w:rsidR="00532DE0" w:rsidRPr="00B0252D" w:rsidRDefault="00532DE0" w:rsidP="00532DE0">
      <w:pPr>
        <w:shd w:val="clear" w:color="auto" w:fill="FFFFFF"/>
        <w:spacing w:after="0" w:line="166" w:lineRule="atLeast"/>
        <w:ind w:firstLine="540"/>
        <w:jc w:val="both"/>
        <w:rPr>
          <w:rFonts w:ascii="Times New Roman" w:hAnsi="Times New Roman"/>
          <w:sz w:val="36"/>
          <w:szCs w:val="36"/>
        </w:rPr>
      </w:pPr>
      <w:r w:rsidRPr="00B0252D">
        <w:rPr>
          <w:rFonts w:ascii="Times New Roman" w:hAnsi="Times New Roman"/>
          <w:sz w:val="36"/>
          <w:szCs w:val="36"/>
        </w:rPr>
        <w:t>1. Взыскание по исполнительным документам не может быть обращено на следующее имущество, принадлежащее гражданину-должнику на праве собственности:</w:t>
      </w:r>
    </w:p>
    <w:p w:rsidR="00532DE0" w:rsidRPr="00B0252D" w:rsidRDefault="00532DE0" w:rsidP="00532DE0">
      <w:pPr>
        <w:shd w:val="clear" w:color="auto" w:fill="FFFFFF"/>
        <w:spacing w:after="0" w:line="166" w:lineRule="atLeast"/>
        <w:ind w:firstLine="540"/>
        <w:jc w:val="both"/>
        <w:rPr>
          <w:rFonts w:ascii="Times New Roman" w:hAnsi="Times New Roman"/>
          <w:sz w:val="36"/>
          <w:szCs w:val="36"/>
        </w:rPr>
      </w:pPr>
      <w:r w:rsidRPr="00B0252D">
        <w:rPr>
          <w:rFonts w:ascii="Times New Roman" w:hAnsi="Times New Roman"/>
          <w:sz w:val="36"/>
          <w:szCs w:val="36"/>
        </w:rPr>
        <w:t>-жилое помещение (его части), если для гражданина-должника и членов его семьи, совместно проживающих в принадлежащем помещении, оно является единственным пригодным для постоянного проживания помещением, за исключением указанного в настоящем абзаце имущества, если оно является предметом ипотеки и на него в соответствии с </w:t>
      </w:r>
      <w:hyperlink r:id="rId4" w:anchor="dst100353" w:history="1">
        <w:r w:rsidRPr="00B0252D">
          <w:rPr>
            <w:rFonts w:ascii="Times New Roman" w:hAnsi="Times New Roman"/>
            <w:sz w:val="36"/>
            <w:szCs w:val="36"/>
          </w:rPr>
          <w:t>законодательством</w:t>
        </w:r>
      </w:hyperlink>
      <w:r w:rsidRPr="00B0252D">
        <w:rPr>
          <w:rFonts w:ascii="Times New Roman" w:hAnsi="Times New Roman"/>
          <w:sz w:val="36"/>
          <w:szCs w:val="36"/>
        </w:rPr>
        <w:t> об ипотеке может быть обращено взыскание;</w:t>
      </w:r>
    </w:p>
    <w:p w:rsidR="00532DE0" w:rsidRPr="00B0252D" w:rsidRDefault="00532DE0" w:rsidP="00532DE0">
      <w:pPr>
        <w:shd w:val="clear" w:color="auto" w:fill="FFFFFF"/>
        <w:spacing w:after="0" w:line="166" w:lineRule="atLeast"/>
        <w:ind w:firstLine="540"/>
        <w:jc w:val="both"/>
        <w:rPr>
          <w:rFonts w:ascii="Times New Roman" w:hAnsi="Times New Roman"/>
          <w:sz w:val="36"/>
          <w:szCs w:val="36"/>
        </w:rPr>
      </w:pPr>
      <w:r w:rsidRPr="00B0252D">
        <w:rPr>
          <w:rFonts w:ascii="Times New Roman" w:hAnsi="Times New Roman"/>
          <w:sz w:val="36"/>
          <w:szCs w:val="36"/>
        </w:rPr>
        <w:t>-земельные участки, на которых расположены объекты, указанные в </w:t>
      </w:r>
      <w:hyperlink r:id="rId5" w:anchor="dst102184" w:history="1">
        <w:r w:rsidRPr="00B0252D">
          <w:rPr>
            <w:rFonts w:ascii="Times New Roman" w:hAnsi="Times New Roman"/>
            <w:sz w:val="36"/>
            <w:szCs w:val="36"/>
          </w:rPr>
          <w:t>абзаце втором</w:t>
        </w:r>
      </w:hyperlink>
      <w:r w:rsidRPr="00B0252D">
        <w:rPr>
          <w:rFonts w:ascii="Times New Roman" w:hAnsi="Times New Roman"/>
          <w:sz w:val="36"/>
          <w:szCs w:val="36"/>
        </w:rPr>
        <w:t> настоящей части, за исключением указанного в настоящем абзаце имущества, если оно является предметом ипотеки и на него в соответствии с законодательством об ипотеке может быть обращено взыскание;</w:t>
      </w:r>
    </w:p>
    <w:p w:rsidR="00532DE0" w:rsidRPr="00B0252D" w:rsidRDefault="00532DE0" w:rsidP="00532DE0">
      <w:pPr>
        <w:shd w:val="clear" w:color="auto" w:fill="FFFFFF"/>
        <w:spacing w:after="0" w:line="166" w:lineRule="atLeast"/>
        <w:ind w:firstLine="540"/>
        <w:jc w:val="both"/>
        <w:rPr>
          <w:rFonts w:ascii="Times New Roman" w:hAnsi="Times New Roman"/>
          <w:sz w:val="36"/>
          <w:szCs w:val="36"/>
        </w:rPr>
      </w:pPr>
      <w:r w:rsidRPr="00B0252D">
        <w:rPr>
          <w:rFonts w:ascii="Times New Roman" w:hAnsi="Times New Roman"/>
          <w:sz w:val="36"/>
          <w:szCs w:val="36"/>
        </w:rPr>
        <w:t>-</w:t>
      </w:r>
      <w:hyperlink r:id="rId6" w:anchor="dst100175" w:history="1">
        <w:r w:rsidRPr="00B0252D">
          <w:rPr>
            <w:rFonts w:ascii="Times New Roman" w:hAnsi="Times New Roman"/>
            <w:sz w:val="36"/>
            <w:szCs w:val="36"/>
          </w:rPr>
          <w:t>предметы</w:t>
        </w:r>
      </w:hyperlink>
      <w:r w:rsidRPr="00B0252D">
        <w:rPr>
          <w:rFonts w:ascii="Times New Roman" w:hAnsi="Times New Roman"/>
          <w:sz w:val="36"/>
          <w:szCs w:val="36"/>
        </w:rPr>
        <w:t> обычной домашней обстановки и обихода, вещи индивидуального пользования (одежда, обувь и другие), за исключением драгоценностей и других предметов роскоши;</w:t>
      </w:r>
    </w:p>
    <w:p w:rsidR="00532DE0" w:rsidRPr="00B0252D" w:rsidRDefault="00532DE0" w:rsidP="00532DE0">
      <w:pPr>
        <w:shd w:val="clear" w:color="auto" w:fill="FFFFFF"/>
        <w:spacing w:after="0" w:line="166" w:lineRule="atLeast"/>
        <w:ind w:firstLine="540"/>
        <w:jc w:val="both"/>
        <w:rPr>
          <w:rFonts w:ascii="Times New Roman" w:hAnsi="Times New Roman"/>
          <w:sz w:val="36"/>
          <w:szCs w:val="36"/>
        </w:rPr>
      </w:pPr>
      <w:r w:rsidRPr="00B0252D">
        <w:rPr>
          <w:rFonts w:ascii="Times New Roman" w:hAnsi="Times New Roman"/>
          <w:sz w:val="36"/>
          <w:szCs w:val="36"/>
        </w:rPr>
        <w:t>-имущество, необходимое для профессиональных занятий гражданина-должника, за исключением предметов, стоимость которых превышает сто установленных федеральным законом </w:t>
      </w:r>
      <w:hyperlink r:id="rId7" w:anchor="dst100014" w:history="1">
        <w:r w:rsidRPr="00B0252D">
          <w:rPr>
            <w:rFonts w:ascii="Times New Roman" w:hAnsi="Times New Roman"/>
            <w:sz w:val="36"/>
            <w:szCs w:val="36"/>
          </w:rPr>
          <w:t>минимальных размеров оплаты труда</w:t>
        </w:r>
      </w:hyperlink>
      <w:r w:rsidRPr="00B0252D">
        <w:rPr>
          <w:rFonts w:ascii="Times New Roman" w:hAnsi="Times New Roman"/>
          <w:sz w:val="36"/>
          <w:szCs w:val="36"/>
        </w:rPr>
        <w:t>;</w:t>
      </w:r>
    </w:p>
    <w:p w:rsidR="00532DE0" w:rsidRPr="00B0252D" w:rsidRDefault="00532DE0" w:rsidP="00532DE0">
      <w:pPr>
        <w:shd w:val="clear" w:color="auto" w:fill="FFFFFF"/>
        <w:spacing w:after="0" w:line="166" w:lineRule="atLeast"/>
        <w:ind w:firstLine="540"/>
        <w:jc w:val="both"/>
        <w:rPr>
          <w:rFonts w:ascii="Times New Roman" w:hAnsi="Times New Roman"/>
          <w:sz w:val="36"/>
          <w:szCs w:val="36"/>
        </w:rPr>
      </w:pPr>
      <w:r w:rsidRPr="00B0252D">
        <w:rPr>
          <w:rFonts w:ascii="Times New Roman" w:hAnsi="Times New Roman"/>
          <w:sz w:val="36"/>
          <w:szCs w:val="36"/>
        </w:rPr>
        <w:t xml:space="preserve">-используемые для целей, не связанных с осуществлением предпринимательской деятельности, </w:t>
      </w:r>
      <w:r w:rsidRPr="00B0252D">
        <w:rPr>
          <w:rFonts w:ascii="Times New Roman" w:hAnsi="Times New Roman"/>
          <w:sz w:val="36"/>
          <w:szCs w:val="36"/>
        </w:rPr>
        <w:lastRenderedPageBreak/>
        <w:t>племенной, молочный и рабочий скот, олени, кролики, птица, пчелы, корма, необходимые для их содержания до выгона на пастбища (выезда на пасеку), а также хозяйственные строения и сооружения, необходимые для их содержания;</w:t>
      </w:r>
    </w:p>
    <w:p w:rsidR="00532DE0" w:rsidRPr="00B0252D" w:rsidRDefault="00532DE0" w:rsidP="00532DE0">
      <w:pPr>
        <w:shd w:val="clear" w:color="auto" w:fill="FFFFFF"/>
        <w:spacing w:after="0" w:line="166" w:lineRule="atLeast"/>
        <w:ind w:firstLine="540"/>
        <w:jc w:val="both"/>
        <w:rPr>
          <w:rFonts w:ascii="Times New Roman" w:hAnsi="Times New Roman"/>
          <w:sz w:val="36"/>
          <w:szCs w:val="36"/>
        </w:rPr>
      </w:pPr>
      <w:r w:rsidRPr="00B0252D">
        <w:rPr>
          <w:rFonts w:ascii="Times New Roman" w:hAnsi="Times New Roman"/>
          <w:sz w:val="36"/>
          <w:szCs w:val="36"/>
        </w:rPr>
        <w:t>-семена, необходимые для очередного посева;</w:t>
      </w:r>
    </w:p>
    <w:p w:rsidR="00532DE0" w:rsidRPr="00B0252D" w:rsidRDefault="00532DE0" w:rsidP="00532DE0">
      <w:pPr>
        <w:shd w:val="clear" w:color="auto" w:fill="FFFFFF"/>
        <w:spacing w:after="0" w:line="166" w:lineRule="atLeast"/>
        <w:ind w:firstLine="540"/>
        <w:jc w:val="both"/>
        <w:rPr>
          <w:rFonts w:ascii="Times New Roman" w:hAnsi="Times New Roman"/>
          <w:sz w:val="36"/>
          <w:szCs w:val="36"/>
        </w:rPr>
      </w:pPr>
      <w:r w:rsidRPr="00B0252D">
        <w:rPr>
          <w:rFonts w:ascii="Times New Roman" w:hAnsi="Times New Roman"/>
          <w:sz w:val="36"/>
          <w:szCs w:val="36"/>
        </w:rPr>
        <w:t>-</w:t>
      </w:r>
      <w:r w:rsidRPr="00B0252D">
        <w:rPr>
          <w:rFonts w:ascii="Times New Roman" w:hAnsi="Times New Roman"/>
          <w:i/>
          <w:sz w:val="36"/>
          <w:szCs w:val="36"/>
          <w:u w:val="single"/>
        </w:rPr>
        <w:t>продукты питания и деньги на общую сумму не менее установленной величины </w:t>
      </w:r>
      <w:hyperlink r:id="rId8" w:anchor="dst0" w:history="1">
        <w:r w:rsidRPr="00B0252D">
          <w:rPr>
            <w:rFonts w:ascii="Times New Roman" w:hAnsi="Times New Roman"/>
            <w:i/>
            <w:sz w:val="36"/>
            <w:szCs w:val="36"/>
            <w:u w:val="single"/>
          </w:rPr>
          <w:t>прожиточного минимума</w:t>
        </w:r>
      </w:hyperlink>
      <w:r w:rsidRPr="00B0252D">
        <w:rPr>
          <w:rFonts w:ascii="Times New Roman" w:hAnsi="Times New Roman"/>
          <w:i/>
          <w:sz w:val="36"/>
          <w:szCs w:val="36"/>
          <w:u w:val="single"/>
        </w:rPr>
        <w:t xml:space="preserve"> самого гражданина-должника и лиц, находящихся на его иждивении- </w:t>
      </w:r>
      <w:r w:rsidRPr="00B0252D">
        <w:rPr>
          <w:rFonts w:ascii="Times New Roman" w:hAnsi="Times New Roman"/>
          <w:b/>
          <w:i/>
          <w:sz w:val="36"/>
          <w:szCs w:val="36"/>
          <w:u w:val="single"/>
        </w:rPr>
        <w:t>данная норма считаю не относиться к гражданам находящихся в местах лишения свободы, так  обеспечением их питания возложено на ФСИН РФ, данная норма разработана и принята прежде всего для гражданских правоотношений и направлена на защиту должника не отбывающих наказание в местах лишения свободы так как обеспечение питаем его и членов его семьи занимается он сам</w:t>
      </w:r>
      <w:r w:rsidRPr="00B0252D">
        <w:rPr>
          <w:rFonts w:ascii="Times New Roman" w:hAnsi="Times New Roman"/>
          <w:sz w:val="36"/>
          <w:szCs w:val="36"/>
        </w:rPr>
        <w:t>;</w:t>
      </w:r>
    </w:p>
    <w:p w:rsidR="00532DE0" w:rsidRPr="00B0252D" w:rsidRDefault="00532DE0" w:rsidP="00532DE0">
      <w:pPr>
        <w:shd w:val="clear" w:color="auto" w:fill="FFFFFF"/>
        <w:spacing w:after="0" w:line="166" w:lineRule="atLeast"/>
        <w:ind w:firstLine="540"/>
        <w:jc w:val="both"/>
        <w:rPr>
          <w:rFonts w:ascii="Times New Roman" w:hAnsi="Times New Roman"/>
          <w:sz w:val="36"/>
          <w:szCs w:val="36"/>
        </w:rPr>
      </w:pPr>
      <w:r w:rsidRPr="00B0252D">
        <w:rPr>
          <w:rFonts w:ascii="Times New Roman" w:hAnsi="Times New Roman"/>
          <w:sz w:val="36"/>
          <w:szCs w:val="36"/>
        </w:rPr>
        <w:t>топливо, необходимое семье гражданина-должника для приготовления своей ежедневной пищи и отопления в течение отопительного сезона своего жилого помещения;</w:t>
      </w:r>
    </w:p>
    <w:p w:rsidR="00532DE0" w:rsidRPr="00B0252D" w:rsidRDefault="00532DE0" w:rsidP="00532DE0">
      <w:pPr>
        <w:shd w:val="clear" w:color="auto" w:fill="FFFFFF"/>
        <w:spacing w:after="0" w:line="166" w:lineRule="atLeast"/>
        <w:ind w:firstLine="540"/>
        <w:jc w:val="both"/>
        <w:rPr>
          <w:rFonts w:ascii="Times New Roman" w:hAnsi="Times New Roman"/>
          <w:sz w:val="36"/>
          <w:szCs w:val="36"/>
        </w:rPr>
      </w:pPr>
      <w:r w:rsidRPr="00B0252D">
        <w:rPr>
          <w:rFonts w:ascii="Times New Roman" w:hAnsi="Times New Roman"/>
          <w:sz w:val="36"/>
          <w:szCs w:val="36"/>
        </w:rPr>
        <w:t>средства транспорта и другое необходимое гражданину-должнику в связи с его инвалидностью имущество;</w:t>
      </w:r>
    </w:p>
    <w:p w:rsidR="00532DE0" w:rsidRPr="00B0252D" w:rsidRDefault="00532DE0" w:rsidP="00532DE0">
      <w:pPr>
        <w:shd w:val="clear" w:color="auto" w:fill="FFFFFF"/>
        <w:spacing w:after="0" w:line="166" w:lineRule="atLeast"/>
        <w:ind w:firstLine="540"/>
        <w:jc w:val="both"/>
        <w:rPr>
          <w:rFonts w:ascii="Times New Roman" w:hAnsi="Times New Roman"/>
          <w:sz w:val="36"/>
          <w:szCs w:val="36"/>
        </w:rPr>
      </w:pPr>
      <w:r w:rsidRPr="00B0252D">
        <w:rPr>
          <w:rFonts w:ascii="Times New Roman" w:hAnsi="Times New Roman"/>
          <w:sz w:val="36"/>
          <w:szCs w:val="36"/>
        </w:rPr>
        <w:t>призы, государственные награды, почетные и памятные знаки, которыми награжден гражданин-должник.</w:t>
      </w:r>
    </w:p>
    <w:p w:rsidR="00532DE0" w:rsidRDefault="00532DE0" w:rsidP="00532DE0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532DE0" w:rsidRDefault="00532DE0">
      <w:bookmarkStart w:id="0" w:name="_GoBack"/>
      <w:bookmarkEnd w:id="0"/>
    </w:p>
    <w:sectPr w:rsidR="00532DE0" w:rsidSect="005323D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DE0"/>
    <w:rsid w:val="005323DD"/>
    <w:rsid w:val="0053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82C0D6A-BB45-404D-930D-28C9A1F3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DE0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93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5189/1803e50a947b575759daf0baf3ee6bad76e2803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89010/beb81d44c85822b065cc2739b92dc526991a6cd4/" TargetMode="External"/><Relationship Id="rId5" Type="http://schemas.openxmlformats.org/officeDocument/2006/relationships/hyperlink" Target="http://www.consultant.ru/document/cons_doc_LAW_339209/a67dde7f663104e7cffeff6d926f3a3e8ac36aa2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/document/cons_doc_LAW_322870/20f444e1ba0bf70029db479a0faf1538f278e6a1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365 Pro Plus</cp:lastModifiedBy>
  <cp:revision>1</cp:revision>
  <dcterms:created xsi:type="dcterms:W3CDTF">2020-03-03T09:46:00Z</dcterms:created>
  <dcterms:modified xsi:type="dcterms:W3CDTF">2020-03-03T09:47:00Z</dcterms:modified>
</cp:coreProperties>
</file>